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5B" w:rsidRPr="001A7B71" w:rsidRDefault="0050175B">
      <w:pPr>
        <w:pStyle w:val="normal0"/>
        <w:rPr>
          <w:rFonts w:ascii="Arial" w:hAnsi="Arial" w:cs="Arial"/>
          <w:color w:val="000000"/>
          <w:sz w:val="22"/>
          <w:szCs w:val="22"/>
        </w:rPr>
      </w:pPr>
    </w:p>
    <w:tbl>
      <w:tblPr>
        <w:tblW w:w="15570" w:type="dxa"/>
        <w:tblInd w:w="-7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670"/>
        <w:gridCol w:w="4365"/>
        <w:gridCol w:w="2970"/>
        <w:gridCol w:w="5565"/>
      </w:tblGrid>
      <w:tr w:rsidR="0050175B" w:rsidRPr="001A7B71" w:rsidTr="00814C28">
        <w:trPr>
          <w:trHeight w:val="480"/>
        </w:trPr>
        <w:tc>
          <w:tcPr>
            <w:tcW w:w="1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Website – Pupil Premium  201</w:t>
            </w:r>
            <w:r w:rsidRPr="001A7B71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/1</w:t>
            </w:r>
            <w:r w:rsidRPr="001A7B71">
              <w:rPr>
                <w:rFonts w:ascii="Arial" w:hAnsi="Arial" w:cs="Arial"/>
                <w:b/>
                <w:sz w:val="22"/>
                <w:szCs w:val="22"/>
                <w:u w:val="single"/>
              </w:rPr>
              <w:t>8</w:t>
            </w: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– impact report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1A7B71">
              <w:rPr>
                <w:rFonts w:ascii="Arial" w:hAnsi="Arial" w:cs="Arial"/>
                <w:b/>
                <w:sz w:val="22"/>
                <w:szCs w:val="22"/>
              </w:rPr>
              <w:t>Littletown Primary Academy</w:t>
            </w:r>
          </w:p>
        </w:tc>
      </w:tr>
      <w:tr w:rsidR="0050175B" w:rsidRPr="001A7B71" w:rsidTr="00814C28">
        <w:trPr>
          <w:trHeight w:val="380"/>
        </w:trPr>
        <w:tc>
          <w:tcPr>
            <w:tcW w:w="1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General information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Amount of children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Categories           FSM: </w:t>
            </w:r>
            <w:r w:rsidRPr="001A7B71">
              <w:rPr>
                <w:rFonts w:ascii="Arial" w:hAnsi="Arial" w:cs="Arial"/>
                <w:sz w:val="22"/>
                <w:szCs w:val="22"/>
              </w:rPr>
              <w:t xml:space="preserve">46  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ever6:  8                            </w:t>
            </w:r>
            <w:r w:rsidRPr="001A7B71">
              <w:rPr>
                <w:rFonts w:ascii="Arial" w:hAnsi="Arial" w:cs="Arial"/>
                <w:sz w:val="22"/>
                <w:szCs w:val="22"/>
              </w:rPr>
              <w:t>Service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s:  10                                   Adopted:   6                 LAC:  2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Total funds = £</w:t>
            </w:r>
            <w:r w:rsidRPr="001A7B71">
              <w:rPr>
                <w:rFonts w:ascii="Arial" w:hAnsi="Arial" w:cs="Arial"/>
                <w:sz w:val="22"/>
                <w:szCs w:val="22"/>
              </w:rPr>
              <w:t>98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,000 planned to spend.</w:t>
            </w:r>
          </w:p>
        </w:tc>
      </w:tr>
      <w:tr w:rsidR="0050175B" w:rsidRPr="001A7B71" w:rsidTr="00814C28">
        <w:trPr>
          <w:trHeight w:val="1440"/>
        </w:trPr>
        <w:tc>
          <w:tcPr>
            <w:tcW w:w="1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Impact in standards of prior spending:</w:t>
            </w:r>
          </w:p>
          <w:p w:rsidR="0050175B" w:rsidRPr="001A7B71" w:rsidRDefault="0050175B" w:rsidP="00814C28">
            <w:pPr>
              <w:pStyle w:val="normal0"/>
              <w:tabs>
                <w:tab w:val="left" w:pos="322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>EYFS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In 201</w:t>
            </w:r>
            <w:r w:rsidRPr="001A7B71">
              <w:rPr>
                <w:rFonts w:ascii="Arial" w:hAnsi="Arial" w:cs="Arial"/>
                <w:sz w:val="22"/>
                <w:szCs w:val="22"/>
              </w:rPr>
              <w:t>8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A7B71">
              <w:rPr>
                <w:rFonts w:ascii="Arial" w:hAnsi="Arial" w:cs="Arial"/>
                <w:sz w:val="22"/>
                <w:szCs w:val="22"/>
              </w:rPr>
              <w:t xml:space="preserve">50% of Ever6 FSM pupils achieved a Good Level of Development comparted to 73% overall and 73% national dis </w:t>
            </w:r>
          </w:p>
          <w:p w:rsidR="0050175B" w:rsidRPr="001A7B71" w:rsidRDefault="0050175B" w:rsidP="00814C28">
            <w:pPr>
              <w:pStyle w:val="normal0"/>
              <w:tabs>
                <w:tab w:val="left" w:pos="3221"/>
              </w:tabs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>KS1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In 201</w:t>
            </w:r>
            <w:r w:rsidRPr="001A7B71">
              <w:rPr>
                <w:rFonts w:ascii="Arial" w:hAnsi="Arial" w:cs="Arial"/>
                <w:sz w:val="22"/>
                <w:szCs w:val="22"/>
              </w:rPr>
              <w:t>8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7B71">
              <w:rPr>
                <w:rFonts w:ascii="Arial" w:hAnsi="Arial" w:cs="Arial"/>
                <w:sz w:val="22"/>
                <w:szCs w:val="22"/>
              </w:rPr>
              <w:t xml:space="preserve">33% of our PP children achieved expected attainment in Reading compared to 70% overall,  in writing 44% of our PP children achieved expected attainment in Reading compared to 70% overall and 44% of our PP children achieved expected attainment in Reading compared to 73% overall. </w:t>
            </w:r>
          </w:p>
          <w:p w:rsidR="0050175B" w:rsidRPr="001A7B71" w:rsidRDefault="0050175B" w:rsidP="00814C28">
            <w:pPr>
              <w:pStyle w:val="normal0"/>
              <w:tabs>
                <w:tab w:val="left" w:pos="3221"/>
              </w:tabs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sz w:val="22"/>
                <w:szCs w:val="22"/>
              </w:rPr>
              <w:t xml:space="preserve">Phonics </w:t>
            </w:r>
            <w:r w:rsidRPr="001A7B71">
              <w:rPr>
                <w:rFonts w:ascii="Arial" w:hAnsi="Arial" w:cs="Arial"/>
                <w:sz w:val="22"/>
                <w:szCs w:val="22"/>
              </w:rPr>
              <w:t xml:space="preserve">80% of PP children in Year 1 achieved the expected standard compared to 90% overall and 85% for national disadvantaged. </w:t>
            </w:r>
          </w:p>
          <w:p w:rsidR="0050175B" w:rsidRPr="001A7B71" w:rsidRDefault="0050175B" w:rsidP="00814C28">
            <w:pPr>
              <w:pStyle w:val="normal0"/>
              <w:tabs>
                <w:tab w:val="left" w:pos="3221"/>
              </w:tabs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>KS2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In 201</w:t>
            </w:r>
            <w:r w:rsidRPr="001A7B71">
              <w:rPr>
                <w:rFonts w:ascii="Arial" w:hAnsi="Arial" w:cs="Arial"/>
                <w:sz w:val="22"/>
                <w:szCs w:val="22"/>
              </w:rPr>
              <w:t>8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22% o</w:t>
            </w:r>
            <w:r w:rsidRPr="001A7B71">
              <w:rPr>
                <w:rFonts w:ascii="Arial" w:hAnsi="Arial" w:cs="Arial"/>
                <w:sz w:val="22"/>
                <w:szCs w:val="22"/>
              </w:rPr>
              <w:t xml:space="preserve">f our PP children achieved expected attainment in </w:t>
            </w:r>
            <w:smartTag w:uri="urn:schemas-microsoft-com:office:smarttags" w:element="place">
              <w:smartTag w:uri="urn:schemas-microsoft-com:office:smarttags" w:element="City">
                <w:r w:rsidRPr="001A7B71">
                  <w:rPr>
                    <w:rFonts w:ascii="Arial" w:hAnsi="Arial" w:cs="Arial"/>
                    <w:sz w:val="22"/>
                    <w:szCs w:val="22"/>
                  </w:rPr>
                  <w:t>Reading</w:t>
                </w:r>
              </w:smartTag>
            </w:smartTag>
            <w:r w:rsidRPr="001A7B71">
              <w:rPr>
                <w:rFonts w:ascii="Arial" w:hAnsi="Arial" w:cs="Arial"/>
                <w:sz w:val="22"/>
                <w:szCs w:val="22"/>
              </w:rPr>
              <w:t xml:space="preserve">, Writing and Maths compared with 56% overall and 70% National other. Progress across KS2 for PP children was as follows: Reading -6.17 (Gap to National av non dis -6.48) Writing -0.04 (Gap to National av non dis -0.28) Maths -2.24 (Gap to National av non dis -2.55). </w:t>
            </w:r>
          </w:p>
        </w:tc>
      </w:tr>
      <w:tr w:rsidR="0050175B" w:rsidRPr="001A7B71" w:rsidTr="00814C28">
        <w:trPr>
          <w:trHeight w:val="2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Budgeted income = </w:t>
            </w: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£98000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Impact</w:t>
            </w:r>
          </w:p>
        </w:tc>
      </w:tr>
      <w:tr w:rsidR="0050175B" w:rsidRPr="001A7B71" w:rsidTr="001A7B71">
        <w:trPr>
          <w:trHeight w:val="294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Quality of Teaching in class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INSET and cont. support to develop teaching of children with Auditory Processing Difficulties (APD)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Precision teaching approach for maths and literacy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Accelerated reading approach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Coaching to develop learning of target groups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Additional teacher support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MY plan preparation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SENDCO PP support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£9850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Key staff released to ensure class teachers produces rigorous ‘My Plans’ for children not making expected progress and PP children.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Release time given for data conversations to explore strategies in place for PP children to make accelerated progress. Children’s gaps in learning identified and addressed.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75B" w:rsidRPr="001A7B71" w:rsidTr="001A7B71">
        <w:trPr>
          <w:trHeight w:val="206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Small group support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1-1 TAS         1-1 teaching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Interventions to support children with APD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Fischer Family Trust teaching time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A7B7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Reading</w:t>
                </w:r>
              </w:smartTag>
            </w:smartTag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phonics booster sessions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Fun Fit – gross motor skill development sessions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Code X reading scheme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Year 6 homework club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£33000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Children able to listen to and understand instructions; children able to retain information for longer.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Children’s gaps in learning identified and addressed.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My plan and curriculum targets achieved and progress overall improved.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Children beginning to apply skills in the classroom.</w:t>
            </w:r>
          </w:p>
        </w:tc>
      </w:tr>
      <w:tr w:rsidR="0050175B" w:rsidRPr="001A7B71" w:rsidTr="00814C28">
        <w:trPr>
          <w:trHeight w:val="5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Parental support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Thrive programme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After school and holiday club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Timid to tiger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Parent drop in facility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£2500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 xml:space="preserve">Attendance and punctuality improved for key monitored Pupil Premium children. </w:t>
            </w:r>
          </w:p>
        </w:tc>
      </w:tr>
      <w:tr w:rsidR="0050175B" w:rsidRPr="001A7B71" w:rsidTr="00814C28">
        <w:trPr>
          <w:trHeight w:val="2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Pastoral care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Pastoral support worker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£4210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Behaviour and emotional responses improved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Children more resilient, ready to learn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 xml:space="preserve">Fewer behavior incidents at playtimes with key children resulting in pupil premium children more ready to learn in classroom </w:t>
            </w:r>
          </w:p>
        </w:tc>
      </w:tr>
      <w:tr w:rsidR="0050175B" w:rsidRPr="001A7B71" w:rsidTr="00814C28">
        <w:trPr>
          <w:trHeight w:val="2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Family support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Nurture Coordinator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£15000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Relationships between school and family developed and improved.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Attendance and punctuality improved, through engagement.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Behaviour and emotional responses improved.</w:t>
            </w:r>
          </w:p>
        </w:tc>
      </w:tr>
      <w:tr w:rsidR="0050175B" w:rsidRPr="001A7B71" w:rsidTr="00814C28">
        <w:trPr>
          <w:trHeight w:val="4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Aspirations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Day and residential visits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 xml:space="preserve">Music lessons 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After school club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£4000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 xml:space="preserve">Children have a wider range of extra curricular opportunities 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Attendance and punctuality improved, through engagement.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Behaviour and emotional responses improved.</w:t>
            </w:r>
          </w:p>
        </w:tc>
      </w:tr>
      <w:tr w:rsidR="0050175B" w:rsidRPr="001A7B71" w:rsidTr="00814C28">
        <w:trPr>
          <w:trHeight w:val="36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Attendance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SEN TA working with parents.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Extended schools provision for targeted families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£12,500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 xml:space="preserve">Attendance overall improved for key pupils impacting on progress </w:t>
            </w:r>
          </w:p>
        </w:tc>
      </w:tr>
      <w:tr w:rsidR="0050175B" w:rsidRPr="001A7B71" w:rsidTr="00814C28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Emotional support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THRIVE programme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Nurture club at lunch times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£14500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Children more resilient, ready to learn</w:t>
            </w:r>
          </w:p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Fewer behavior incidents at playtimes.</w:t>
            </w:r>
          </w:p>
        </w:tc>
      </w:tr>
      <w:tr w:rsidR="0050175B" w:rsidRPr="001A7B71" w:rsidTr="00814C28">
        <w:trPr>
          <w:trHeight w:val="4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Health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S &amp; L therapist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PE intervention (Go Active)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>£2300</w:t>
            </w:r>
          </w:p>
          <w:p w:rsidR="0050175B" w:rsidRPr="001A7B71" w:rsidRDefault="0050175B" w:rsidP="00814C28">
            <w:pPr>
              <w:pStyle w:val="normal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7B71">
              <w:rPr>
                <w:rFonts w:ascii="Arial" w:hAnsi="Arial" w:cs="Arial"/>
                <w:color w:val="000000"/>
                <w:sz w:val="22"/>
                <w:szCs w:val="22"/>
              </w:rPr>
              <w:t>£1000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75B" w:rsidRPr="001A7B71" w:rsidRDefault="0050175B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1A7B71">
              <w:rPr>
                <w:rFonts w:ascii="Arial" w:hAnsi="Arial" w:cs="Arial"/>
                <w:sz w:val="22"/>
                <w:szCs w:val="22"/>
              </w:rPr>
              <w:t xml:space="preserve">Attendance and health overall improved, therefore enabling better access to learning for key identified pupils </w:t>
            </w:r>
          </w:p>
        </w:tc>
      </w:tr>
      <w:tr w:rsidR="0050175B" w:rsidRPr="001A7B71" w:rsidTr="001A7B71">
        <w:trPr>
          <w:trHeight w:val="685"/>
        </w:trPr>
        <w:tc>
          <w:tcPr>
            <w:tcW w:w="1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75B" w:rsidRPr="001A7B71" w:rsidRDefault="0050175B" w:rsidP="001A7B71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B71">
              <w:rPr>
                <w:rFonts w:ascii="Arial" w:hAnsi="Arial" w:cs="Arial"/>
                <w:b/>
                <w:sz w:val="22"/>
                <w:szCs w:val="22"/>
              </w:rPr>
              <w:t>Total committed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7B71">
              <w:rPr>
                <w:rFonts w:ascii="Arial" w:hAnsi="Arial" w:cs="Arial"/>
                <w:b/>
                <w:sz w:val="22"/>
                <w:szCs w:val="22"/>
              </w:rPr>
              <w:t xml:space="preserve"> £98860</w:t>
            </w:r>
          </w:p>
        </w:tc>
      </w:tr>
    </w:tbl>
    <w:p w:rsidR="0050175B" w:rsidRPr="001A7B71" w:rsidRDefault="0050175B">
      <w:pPr>
        <w:pStyle w:val="normal0"/>
        <w:rPr>
          <w:rFonts w:ascii="Arial" w:hAnsi="Arial" w:cs="Arial"/>
          <w:sz w:val="22"/>
          <w:szCs w:val="22"/>
        </w:rPr>
      </w:pPr>
    </w:p>
    <w:sectPr w:rsidR="0050175B" w:rsidRPr="001A7B71" w:rsidSect="00DB3A94">
      <w:pgSz w:w="16838" w:h="11906"/>
      <w:pgMar w:top="539" w:right="1440" w:bottom="360" w:left="144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94"/>
    <w:rsid w:val="001A7B71"/>
    <w:rsid w:val="0050175B"/>
    <w:rsid w:val="00756630"/>
    <w:rsid w:val="00814C28"/>
    <w:rsid w:val="00D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B3A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B3A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B3A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B3A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B3A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B3A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B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B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B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B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B0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B3A94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DB3A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6B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B3A9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C6B0E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DB3A9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586</Words>
  <Characters>3345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– Pupil Premium  2017/18 – impact report                 Littletown Primary Academy</dc:title>
  <dc:subject/>
  <dc:creator/>
  <cp:keywords/>
  <dc:description/>
  <cp:lastModifiedBy>nicolacroft</cp:lastModifiedBy>
  <cp:revision>2</cp:revision>
  <dcterms:created xsi:type="dcterms:W3CDTF">2018-12-18T13:51:00Z</dcterms:created>
  <dcterms:modified xsi:type="dcterms:W3CDTF">2018-12-18T13:51:00Z</dcterms:modified>
</cp:coreProperties>
</file>