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-361949</wp:posOffset>
            </wp:positionH>
            <wp:positionV relativeFrom="paragraph">
              <wp:posOffset>19050</wp:posOffset>
            </wp:positionV>
            <wp:extent cx="1585913" cy="1235467"/>
            <wp:effectExtent b="0" l="0" r="0" t="0"/>
            <wp:wrapTopAndBottom distB="19050" distT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12354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5810250</wp:posOffset>
            </wp:positionH>
            <wp:positionV relativeFrom="paragraph">
              <wp:posOffset>19050</wp:posOffset>
            </wp:positionV>
            <wp:extent cx="1585913" cy="1235467"/>
            <wp:effectExtent b="0" l="0" r="0" t="0"/>
            <wp:wrapTopAndBottom distB="19050" distT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12354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7753350</wp:posOffset>
            </wp:positionH>
            <wp:positionV relativeFrom="paragraph">
              <wp:posOffset>19050</wp:posOffset>
            </wp:positionV>
            <wp:extent cx="1585913" cy="1235467"/>
            <wp:effectExtent b="0" l="0" r="0" t="0"/>
            <wp:wrapTopAndBottom distB="19050" distT="190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12354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3636263</wp:posOffset>
            </wp:positionH>
            <wp:positionV relativeFrom="paragraph">
              <wp:posOffset>19050</wp:posOffset>
            </wp:positionV>
            <wp:extent cx="1585913" cy="1235467"/>
            <wp:effectExtent b="0" l="0" r="0" t="0"/>
            <wp:wrapTopAndBottom distB="19050" distT="1905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12354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1685925</wp:posOffset>
            </wp:positionH>
            <wp:positionV relativeFrom="paragraph">
              <wp:posOffset>19050</wp:posOffset>
            </wp:positionV>
            <wp:extent cx="1585913" cy="1235467"/>
            <wp:effectExtent b="0" l="0" r="0" t="0"/>
            <wp:wrapTopAndBottom distB="19050" distT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12354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Whole school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gridCol w:w="1993.4285714285713"/>
        <w:tblGridChange w:id="0">
          <w:tblGrid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  <w:gridCol w:w="1993.42857142857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PSHE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in my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Celebrating Difference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Dreams and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Healthy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Relationships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Changing 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Hello, hello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Family 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 rockets and rainbow jelly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choose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Mommy, Mama and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 Chameleon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Going to the volcano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Errol’s garden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My World your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Hair, it’s a family affair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Want to play trucks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are welcome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I join your club?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Amazing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be a lion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great book of families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the jackdaw saw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hueys in the new jumper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is our house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Beegu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truth about old people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Planet Omar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We’re all wonders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Aalfred and Aalbert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Along came a different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Dogs don’t do ballet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When sadness comes to call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Red, a crayon’s 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 is a mermaid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Rose Blanche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Mixed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heal a broken wing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Kenny lives with Erica and Martina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 tango makes three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King of the Sky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only way is badger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Introducing teddy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island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day in the life of Marlon Brando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</w:t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